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51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955"/>
        <w:gridCol w:w="1260"/>
        <w:gridCol w:w="2250"/>
        <w:gridCol w:w="90"/>
        <w:gridCol w:w="2880"/>
        <w:gridCol w:w="540"/>
        <w:gridCol w:w="450"/>
        <w:gridCol w:w="3690"/>
        <w:tblGridChange w:id="0">
          <w:tblGrid>
            <w:gridCol w:w="3955"/>
            <w:gridCol w:w="1260"/>
            <w:gridCol w:w="2250"/>
            <w:gridCol w:w="90"/>
            <w:gridCol w:w="2880"/>
            <w:gridCol w:w="540"/>
            <w:gridCol w:w="450"/>
            <w:gridCol w:w="3690"/>
          </w:tblGrid>
        </w:tblGridChange>
      </w:tblGrid>
      <w:tr>
        <w:trPr>
          <w:cantSplit w:val="0"/>
          <w:trHeight w:val="728" w:hRule="atLeast"/>
          <w:tblHeader w:val="0"/>
        </w:trPr>
        <w:tc>
          <w:tcPr>
            <w:tcBorders>
              <w:top w:color="1f3864" w:space="0" w:sz="4" w:val="single"/>
              <w:left w:color="1f3864" w:space="0" w:sz="4" w:val="single"/>
              <w:bottom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Word Equations</w:t>
            </w:r>
          </w:p>
          <w:p w:rsidR="00000000" w:rsidDel="00000000" w:rsidP="00000000" w:rsidRDefault="00000000" w:rsidRPr="00000000" w14:paraId="00000003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outcome = explanatory + other stuff</w:t>
            </w:r>
          </w:p>
          <w:p w:rsidR="00000000" w:rsidDel="00000000" w:rsidP="00000000" w:rsidRDefault="00000000" w:rsidRPr="00000000" w14:paraId="00000004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Y = X + other stuff</w:t>
            </w:r>
          </w:p>
        </w:tc>
        <w:tc>
          <w:tcPr>
            <w:gridSpan w:val="2"/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05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Summary Tables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compute five-number summary 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favstats(~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create frequency table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tally by condition 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&lt; 1900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two-way frequency table </w:t>
            </w:r>
          </w:p>
          <w:p w:rsidR="00000000" w:rsidDel="00000000" w:rsidP="00000000" w:rsidRDefault="00000000" w:rsidRPr="00000000" w14:paraId="00000010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1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1f3864" w:space="0" w:sz="4" w:val="single"/>
              <w:left w:color="1f3864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Simulation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without replacement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 replacement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b1s, centered on 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bootstrap sampling distribution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b1s, centered on sample 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sdob1_boot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</w:p>
        </w:tc>
        <w:tc>
          <w:tcPr>
            <w:gridSpan w:val="2"/>
            <w:vMerge w:val="restart"/>
            <w:tcBorders>
              <w:top w:color="1f3864" w:space="0" w:sz="4" w:val="single"/>
              <w:left w:color="000000" w:space="0" w:sz="0" w:val="nil"/>
              <w:right w:color="1f3864" w:space="0" w:sz="4" w:val="single"/>
            </w:tcBorders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return TRUE for 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middle 95% of distribution 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sdob1$b1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 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PREs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sdoPRE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Fs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sdoF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f(shuffle(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</w:tr>
      <w:tr>
        <w:trPr>
          <w:cantSplit w:val="0"/>
          <w:trHeight w:val="2609" w:hRule="atLeast"/>
          <w:tblHeader w:val="0"/>
        </w:trPr>
        <w:tc>
          <w:tcPr>
            <w:tcBorders>
              <w:top w:color="1f3864" w:space="0" w:sz="4" w:val="single"/>
              <w:left w:color="1f3864" w:space="0" w:sz="4" w:val="single"/>
              <w:bottom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33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Basics</w:t>
            </w:r>
          </w:p>
          <w:p w:rsidR="00000000" w:rsidDel="00000000" w:rsidP="00000000" w:rsidRDefault="00000000" w:rsidRPr="00000000" w14:paraId="00000034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print(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"Hello world!"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assign value to object 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myNumber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combine values into vector 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myVector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1, 2, 3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A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first element in vector </w:t>
            </w:r>
          </w:p>
          <w:p w:rsidR="00000000" w:rsidDel="00000000" w:rsidP="00000000" w:rsidRDefault="00000000" w:rsidRPr="00000000" w14:paraId="0000003B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myVector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3C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arithmetic operations </w:t>
            </w:r>
          </w:p>
          <w:p w:rsidR="00000000" w:rsidDel="00000000" w:rsidP="00000000" w:rsidRDefault="00000000" w:rsidRPr="00000000" w14:paraId="0000003E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sum(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1, 2, 100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), +, -, *, /</w:t>
            </w:r>
          </w:p>
          <w:p w:rsidR="00000000" w:rsidDel="00000000" w:rsidP="00000000" w:rsidRDefault="00000000" w:rsidRPr="00000000" w14:paraId="0000003F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logical operations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pStyle w:val="Heading2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&gt;, &lt;, &gt;=, &lt;=, ==, !=, |, &amp;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1f3864" w:space="0" w:sz="4" w:val="single"/>
              <w:left w:color="1f3864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1f3864" w:space="0" w:sz="4" w:val="single"/>
              <w:left w:color="000000" w:space="0" w:sz="0" w:val="nil"/>
              <w:right w:color="1f3864" w:space="0" w:sz="4" w:val="single"/>
            </w:tcBorders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2" w:hRule="atLeast"/>
          <w:tblHeader w:val="0"/>
        </w:trPr>
        <w:tc>
          <w:tcPr>
            <w:tcBorders>
              <w:top w:color="1f3864" w:space="0" w:sz="4" w:val="single"/>
              <w:left w:color="1f3864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49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Data Frame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view first/last six rows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head(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tail(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structure of data frame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glimpse(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rFonts w:ascii="Courier New" w:cs="Courier New" w:eastAsia="Courier New" w:hAnsi="Courier New"/>
                <w:color w:val="d2232a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select variable (a column)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</w:p>
        </w:tc>
        <w:tc>
          <w:tcPr>
            <w:gridSpan w:val="3"/>
            <w:tcBorders>
              <w:top w:color="1f3864" w:space="0" w:sz="4" w:val="single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select multiple variables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select(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select first row 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find rows that meet condition 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&gt; 40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&gt; 300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1f3864" w:space="0" w:sz="4" w:val="single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arrange rows by variable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arrange(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sort in a descending order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arrange(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desc(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get rid of all cases with any </w:t>
            </w:r>
          </w:p>
          <w:p w:rsidR="00000000" w:rsidDel="00000000" w:rsidP="00000000" w:rsidRDefault="00000000" w:rsidRPr="00000000" w14:paraId="00000063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missing values 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na.omit(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3864" w:space="0" w:sz="4" w:val="single"/>
              <w:left w:color="000000" w:space="0" w:sz="0" w:val="nil"/>
              <w:right w:color="1f3864" w:space="0" w:sz="4" w:val="single"/>
            </w:tcBorders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convert quantitative variable </w:t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to categorical 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factor(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convert categorical variable </w:t>
            </w:r>
          </w:p>
          <w:p w:rsidR="00000000" w:rsidDel="00000000" w:rsidP="00000000" w:rsidRDefault="00000000" w:rsidRPr="00000000" w14:paraId="0000006E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to quantitative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as.numeric(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50" w:hRule="atLeast"/>
          <w:tblHeader w:val="0"/>
        </w:trPr>
        <w:tc>
          <w:tcPr>
            <w:gridSpan w:val="2"/>
            <w:tcBorders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6F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Fitting Models to Data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empty model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NULL,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use one </w:t>
            </w: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explanatory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variable 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extract the best fitting b1 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multivariate model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multi_model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+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3"/>
                <w:szCs w:val="1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model predictions and residuals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empty_predict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predict(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empty_resid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resid(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  <w:tc>
          <w:tcPr>
            <w:gridSpan w:val="3"/>
            <w:tcBorders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82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Comparing Models</w:t>
            </w:r>
          </w:p>
          <w:p w:rsidR="00000000" w:rsidDel="00000000" w:rsidP="00000000" w:rsidRDefault="00000000" w:rsidRPr="00000000" w14:paraId="00000083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84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112" w:right="38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38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F for X2 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38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X1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+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38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predictor = 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3"/>
                <w:szCs w:val="1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all the model comparisons that can be </w:t>
            </w:r>
          </w:p>
          <w:p w:rsidR="00000000" w:rsidDel="00000000" w:rsidP="00000000" w:rsidRDefault="00000000" w:rsidRPr="00000000" w14:paraId="0000008B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made in relation to the multivariate model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generate_models(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multi_model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90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Evaluating Models of DGP</w:t>
            </w:r>
          </w:p>
          <w:p w:rsidR="00000000" w:rsidDel="00000000" w:rsidP="00000000" w:rsidRDefault="00000000" w:rsidRPr="00000000" w14:paraId="00000091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produce ANOVA table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supernova(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supernova(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multi_model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3"/>
                <w:szCs w:val="1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t-test, using pooled variance 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t.test(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var.equal=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confidence interval </w:t>
            </w:r>
          </w:p>
          <w:p w:rsidR="00000000" w:rsidDel="00000000" w:rsidP="00000000" w:rsidRDefault="00000000" w:rsidRPr="00000000" w14:paraId="00000098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confint(lm(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99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9A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pairwise comparison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corrections: "Bonferroni" or "none"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pairwise(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correction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"none"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50" w:hRule="atLeast"/>
          <w:tblHeader w:val="0"/>
        </w:trPr>
        <w:tc>
          <w:tcPr>
            <w:gridSpan w:val="2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9F">
            <w:pPr>
              <w:pStyle w:val="Heading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  <w:t xml:space="preserve">Visualizations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change labels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gf_labs(title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Graph Title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x = 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Y_Name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y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Frequency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993698" cy="1369576"/>
                  <wp:effectExtent b="0" l="0" r="0" t="0"/>
                  <wp:docPr descr="Chart, histogram&#10;&#10;Description automatically generated" id="1608219027" name="image7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698" cy="13695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faceted grid of histograms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gf_facet_grid(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.)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257425" cy="1537666"/>
                  <wp:effectExtent b="0" l="0" r="0" t="0"/>
                  <wp:docPr descr="Chart, histogram&#10;&#10;Description automatically generated" id="1608219029" name="image4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5376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gf_facet_grid(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Z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114920" cy="1755974"/>
                  <wp:effectExtent b="0" l="0" r="0" t="0"/>
                  <wp:docPr descr="Chart, histogram&#10;&#10;Description automatically generated" id="1608219028" name="image9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9.png"/>
                          <pic:cNvPicPr preferRelativeResize="0"/>
                        </pic:nvPicPr>
                        <pic:blipFill>
                          <a:blip r:embed="rId9"/>
                          <a:srcRect b="326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920" cy="17559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gf_boxplot(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435702" cy="1544788"/>
                  <wp:effectExtent b="0" l="0" r="0" t="0"/>
                  <wp:docPr descr="Chart, box and whisker chart&#10;&#10;Description automatically generated" id="1608219031" name="image2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02" cy="1544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gf_jitter(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33827" cy="1776541"/>
                  <wp:effectExtent b="0" l="0" r="0" t="0"/>
                  <wp:docPr descr="Chart, scatter chart&#10;&#10;Description automatically generated" id="1608219030" name="image6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7" cy="17765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model predictions as red points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, shape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size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firebrick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best fitting model as a red line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gf_model(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“red”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50631" cy="1739280"/>
                  <wp:effectExtent b="0" l="0" r="0" t="0"/>
                  <wp:docPr descr="Chart, scatter chart&#10;&#10;Description automatically generated" id="1608219033" name="image10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631" cy="17392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color = 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Z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292585" cy="1514133"/>
                  <wp:effectExtent b="0" l="0" r="0" t="0"/>
                  <wp:docPr descr="Chart, scatter chart&#10;&#10;Description automatically generated" id="1608219032" name="image11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585" cy="15141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sampling distribution of b1 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fill = ~middle(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.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modify the limits on x- and y-axes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gf_lims(x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-12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), y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70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83772" cy="1445374"/>
                  <wp:effectExtent b="0" l="0" r="0" t="0"/>
                  <wp:docPr id="160821903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772" cy="14453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F-distribution depicting p-value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&lt;- f(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xpf(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df1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df2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42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61324" cy="1619434"/>
                  <wp:effectExtent b="0" l="0" r="0" t="0"/>
                  <wp:docPr descr="Graphical user interface&#10;&#10;Description automatically generated with medium confidence" id="1608219034" name="image3.png"/>
                  <a:graphic>
                    <a:graphicData uri="http://schemas.openxmlformats.org/drawingml/2006/picture">
                      <pic:pic>
                        <pic:nvPicPr>
                          <pic:cNvPr descr="Graphical user interface&#10;&#10;Description automatically generated with medium confidence"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324" cy="16194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tabs>
          <w:tab w:val="left" w:leader="none" w:pos="10208"/>
        </w:tabs>
        <w:rPr/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2240" w:w="15840" w:orient="landscape"/>
      <w:pgMar w:bottom="360" w:top="360" w:left="360" w:right="36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ourier New"/>
  <w:font w:name="Times New Roman"/>
  <w:font w:name="Lucida Sans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B">
    <w:pPr>
      <w:rPr/>
    </w:pP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Page: 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                                                                                       </w:t>
      <w:tab/>
      <w:tab/>
      <w:tab/>
      <w:tab/>
      <w:tab/>
      <w:tab/>
      <w:tab/>
      <w:t xml:space="preserve"> ▷ Updated: 202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4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-0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3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     ▷ Learn more about CourseKata @ https://coursekata.org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6">
    <w:pPr>
      <w:rPr/>
    </w:pP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Statistics and Data Science II (XCD)  </w:t>
    </w:r>
    <w:r w:rsidDel="00000000" w:rsidR="00000000" w:rsidRPr="00000000">
      <w:rPr>
        <w:rtl w:val="0"/>
      </w:rPr>
      <w:t xml:space="preserve">               </w:t>
    </w: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CHEAT SHEET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b="0" l="0" r="0" t="0"/>
          <wp:wrapNone/>
          <wp:docPr descr="Logo&#10;&#10;Description automatically generated" id="1608219036" name="image8.png"/>
          <a:graphic>
            <a:graphicData uri="http://schemas.openxmlformats.org/drawingml/2006/picture">
              <pic:pic>
                <pic:nvPicPr>
                  <pic:cNvPr descr="Logo&#10;&#10;Description automatically generated"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3426795</wp:posOffset>
          </wp:positionH>
          <wp:positionV relativeFrom="paragraph">
            <wp:posOffset>-15239</wp:posOffset>
          </wp:positionV>
          <wp:extent cx="323850" cy="242570"/>
          <wp:effectExtent b="0" l="0" r="0" t="0"/>
          <wp:wrapNone/>
          <wp:docPr descr="R Lang Logo PNG Transparent &amp; SVG Vector - Freebie Supply" id="1608219026" name="image1.jpg"/>
          <a:graphic>
            <a:graphicData uri="http://schemas.openxmlformats.org/drawingml/2006/picture">
              <pic:pic>
                <pic:nvPicPr>
                  <pic:cNvPr descr="R Lang Logo PNG Transparent &amp; SVG Vector - Freebie Supply" id="0" name="image1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spacing w:line="360" w:lineRule="auto"/>
    </w:pPr>
    <w:rPr>
      <w:rFonts w:ascii="Montserrat" w:cs="Montserrat" w:eastAsia="Montserrat" w:hAnsi="Montserrat"/>
      <w:color w:val="2f549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13AFE"/>
    <w:rPr>
      <w:rFonts w:ascii="Times New Roman" w:cs="Times New Roman" w:eastAsia="Times New Roman" w:hAnsi="Times New Roman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45751F"/>
    <w:pPr>
      <w:keepNext w:val="1"/>
      <w:keepLines w:val="1"/>
      <w:widowControl w:val="0"/>
      <w:autoSpaceDE w:val="0"/>
      <w:autoSpaceDN w:val="0"/>
      <w:spacing w:line="360" w:lineRule="auto"/>
      <w:outlineLvl w:val="1"/>
    </w:pPr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erChar" w:customStyle="1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FooterChar" w:customStyle="1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ableParagraph" w:customStyle="1">
    <w:name w:val="Table Paragraph"/>
    <w:basedOn w:val="Normal"/>
    <w:uiPriority w:val="1"/>
    <w:qFormat w:val="1"/>
    <w:rsid w:val="00785658"/>
    <w:pPr>
      <w:widowControl w:val="0"/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ing2Char" w:customStyle="1">
    <w:name w:val="Heading 2 Char"/>
    <w:basedOn w:val="DefaultParagraphFont"/>
    <w:link w:val="Heading2"/>
    <w:uiPriority w:val="9"/>
    <w:rsid w:val="0045751F"/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4B355C"/>
  </w:style>
  <w:style w:type="paragraph" w:styleId="NormalWeb">
    <w:name w:val="Normal (Web)"/>
    <w:basedOn w:val="Normal"/>
    <w:uiPriority w:val="99"/>
    <w:unhideWhenUsed w:val="1"/>
    <w:rsid w:val="0053031B"/>
    <w:pPr>
      <w:spacing w:after="100" w:afterAutospacing="1" w:before="100" w:beforeAutospacing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2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21" Type="http://schemas.openxmlformats.org/officeDocument/2006/relationships/footer" Target="footer1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header" Target="header3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3.xml"/><Relationship Id="rId6" Type="http://schemas.openxmlformats.org/officeDocument/2006/relationships/customXml" Target="../customXML/item1.xml"/><Relationship Id="rId18" Type="http://schemas.openxmlformats.org/officeDocument/2006/relationships/header" Target="header2.xml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EteySQyIhyDpGEmXUyuhRSavqw==">CgMxLjA4AHIhMWk4bUxqVkdMd1JVakFuaGRlcGI4c0JHTHBUR1dscjhn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2023-05-01T07:24:00Z</dcterms:created>
  <dc:creator>Son, Ji</dc:creator>
</cp:coreProperties>
</file>